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0A" w:rsidRPr="0084490A" w:rsidRDefault="0084490A" w:rsidP="0084490A">
      <w:pPr>
        <w:ind w:left="119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84490A">
        <w:rPr>
          <w:rFonts w:ascii="Times New Roman" w:hAnsi="Times New Roman" w:cs="Times New Roman"/>
          <w:b/>
          <w:color w:val="000000"/>
          <w:sz w:val="28"/>
        </w:rPr>
        <w:t>‌‌‌МУНИЦИПАЛЬНОЕ БЮДЖЕТНОЕ ОБЩЕОБРАЗОВАТЕЛЬНОЕ УЧРЕЖДЕНИЕ ГИМНАЗИЯ Г.ЗЕРНОГРАДА</w:t>
      </w:r>
    </w:p>
    <w:p w:rsidR="0084490A" w:rsidRDefault="0084490A" w:rsidP="0084490A">
      <w:pPr>
        <w:ind w:left="119"/>
        <w:jc w:val="center"/>
        <w:rPr>
          <w:b/>
          <w:color w:val="000000"/>
          <w:sz w:val="28"/>
        </w:rPr>
      </w:pPr>
    </w:p>
    <w:p w:rsidR="0084490A" w:rsidRDefault="0084490A" w:rsidP="0084490A">
      <w:pPr>
        <w:ind w:left="119"/>
        <w:jc w:val="center"/>
        <w:rPr>
          <w:b/>
          <w:color w:val="000000"/>
          <w:sz w:val="28"/>
        </w:rPr>
      </w:pP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РАССМОТРЕНО</w:t>
      </w:r>
      <w:proofErr w:type="gramEnd"/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СОГЛАСОВАНО                  УТВЕРЖДЕНО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Методический совет                    Заместитель директора       Директор МБОУ гимназии 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>МБОУ гимназии г</w:t>
      </w:r>
      <w:proofErr w:type="gram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.З</w:t>
      </w:r>
      <w:proofErr w:type="gramEnd"/>
      <w:r w:rsidRPr="0084490A">
        <w:rPr>
          <w:rFonts w:ascii="Times New Roman" w:hAnsi="Times New Roman" w:cs="Times New Roman"/>
          <w:color w:val="000000"/>
          <w:sz w:val="28"/>
          <w:szCs w:val="28"/>
        </w:rPr>
        <w:t>ернограда    по ВР МБОУ гимназии     г.Зернограда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г</w:t>
      </w:r>
      <w:proofErr w:type="gram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.З</w:t>
      </w:r>
      <w:proofErr w:type="gramEnd"/>
      <w:r w:rsidRPr="0084490A">
        <w:rPr>
          <w:rFonts w:ascii="Times New Roman" w:hAnsi="Times New Roman" w:cs="Times New Roman"/>
          <w:color w:val="000000"/>
          <w:sz w:val="28"/>
          <w:szCs w:val="28"/>
        </w:rPr>
        <w:t>ернограда                  Приказ от 31.08.2023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от 31.08.2023                                   </w:t>
      </w:r>
      <w:proofErr w:type="spell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31.08.2023</w:t>
      </w:r>
      <w:proofErr w:type="spellEnd"/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№452                                   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>_______________________          _______________                 __________________</w:t>
      </w:r>
    </w:p>
    <w:p w:rsidR="0084490A" w:rsidRPr="0084490A" w:rsidRDefault="0084490A" w:rsidP="0084490A">
      <w:pPr>
        <w:autoSpaceDE w:val="0"/>
        <w:autoSpaceDN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Годовикова</w:t>
      </w:r>
      <w:proofErr w:type="spellEnd"/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Г.А.                                 </w:t>
      </w:r>
      <w:proofErr w:type="spell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Степовая</w:t>
      </w:r>
      <w:proofErr w:type="spellEnd"/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О.Ю.                    </w:t>
      </w:r>
      <w:proofErr w:type="spell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Мясникова</w:t>
      </w:r>
      <w:proofErr w:type="spellEnd"/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О.А.</w:t>
      </w:r>
    </w:p>
    <w:p w:rsidR="0084490A" w:rsidRDefault="0084490A" w:rsidP="0084490A">
      <w:pPr>
        <w:rPr>
          <w:sz w:val="28"/>
          <w:szCs w:val="28"/>
        </w:rPr>
      </w:pPr>
    </w:p>
    <w:p w:rsidR="00884488" w:rsidRDefault="00884488" w:rsidP="00301E08">
      <w:pPr>
        <w:rPr>
          <w:rFonts w:ascii="Times New Roman" w:hAnsi="Times New Roman" w:cs="Times New Roman"/>
        </w:rPr>
      </w:pPr>
    </w:p>
    <w:p w:rsidR="0084490A" w:rsidRDefault="0084490A" w:rsidP="00301E08">
      <w:pPr>
        <w:rPr>
          <w:rFonts w:ascii="Times New Roman" w:hAnsi="Times New Roman" w:cs="Times New Roman"/>
        </w:rPr>
      </w:pPr>
    </w:p>
    <w:p w:rsidR="0084490A" w:rsidRDefault="0084490A" w:rsidP="00301E08">
      <w:pPr>
        <w:rPr>
          <w:rFonts w:ascii="Times New Roman" w:hAnsi="Times New Roman" w:cs="Times New Roman"/>
        </w:rPr>
      </w:pPr>
    </w:p>
    <w:p w:rsidR="00301E08" w:rsidRPr="00301E08" w:rsidRDefault="00301E08" w:rsidP="00301E08">
      <w:pPr>
        <w:rPr>
          <w:rFonts w:ascii="Times New Roman" w:hAnsi="Times New Roman" w:cs="Times New Roman"/>
        </w:rPr>
      </w:pPr>
    </w:p>
    <w:p w:rsidR="00D24220" w:rsidRPr="00D24220" w:rsidRDefault="00301E08" w:rsidP="00D242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20">
        <w:rPr>
          <w:rFonts w:ascii="Times New Roman" w:hAnsi="Times New Roman" w:cs="Times New Roman"/>
          <w:b/>
          <w:sz w:val="28"/>
          <w:szCs w:val="28"/>
        </w:rPr>
        <w:t>Рабочая програ</w:t>
      </w:r>
      <w:r w:rsidR="001D6799" w:rsidRPr="00D24220">
        <w:rPr>
          <w:rFonts w:ascii="Times New Roman" w:hAnsi="Times New Roman" w:cs="Times New Roman"/>
          <w:b/>
          <w:sz w:val="28"/>
          <w:szCs w:val="28"/>
        </w:rPr>
        <w:t xml:space="preserve">мма </w:t>
      </w:r>
      <w:r w:rsidR="00B57F49" w:rsidRPr="00D24220">
        <w:rPr>
          <w:rFonts w:ascii="Times New Roman" w:hAnsi="Times New Roman" w:cs="Times New Roman"/>
          <w:b/>
          <w:sz w:val="28"/>
          <w:szCs w:val="28"/>
        </w:rPr>
        <w:t xml:space="preserve">курса </w:t>
      </w:r>
    </w:p>
    <w:p w:rsidR="00132651" w:rsidRPr="00D24220" w:rsidRDefault="00301E08" w:rsidP="00D242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20"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</w:p>
    <w:p w:rsidR="001D6799" w:rsidRPr="00D24220" w:rsidRDefault="001D6799" w:rsidP="00D242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20">
        <w:rPr>
          <w:rFonts w:ascii="Times New Roman" w:hAnsi="Times New Roman" w:cs="Times New Roman"/>
          <w:b/>
          <w:sz w:val="28"/>
          <w:szCs w:val="28"/>
        </w:rPr>
        <w:t>«Спортивные игры»</w:t>
      </w: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E08" w:rsidRPr="00D24220" w:rsidRDefault="00D24220" w:rsidP="00D242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учащихся </w:t>
      </w:r>
      <w:r w:rsidR="00757428">
        <w:rPr>
          <w:rFonts w:ascii="Times New Roman" w:hAnsi="Times New Roman" w:cs="Times New Roman"/>
          <w:sz w:val="28"/>
          <w:szCs w:val="28"/>
        </w:rPr>
        <w:t>6 –</w:t>
      </w:r>
      <w:proofErr w:type="spellStart"/>
      <w:r w:rsidR="0075742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757428">
        <w:rPr>
          <w:rFonts w:ascii="Times New Roman" w:hAnsi="Times New Roman" w:cs="Times New Roman"/>
          <w:sz w:val="28"/>
          <w:szCs w:val="28"/>
        </w:rPr>
        <w:t xml:space="preserve">  классов</w:t>
      </w: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D24220">
        <w:rPr>
          <w:rFonts w:ascii="Times New Roman" w:eastAsia="Calibri" w:hAnsi="Times New Roman" w:cs="Times New Roman"/>
          <w:b/>
          <w:i/>
          <w:sz w:val="28"/>
          <w:szCs w:val="28"/>
        </w:rPr>
        <w:t>Направление:</w:t>
      </w:r>
      <w:r w:rsidRPr="00D24220">
        <w:rPr>
          <w:rFonts w:ascii="Times New Roman" w:eastAsia="Calibri" w:hAnsi="Times New Roman" w:cs="Times New Roman"/>
          <w:sz w:val="28"/>
          <w:szCs w:val="28"/>
        </w:rPr>
        <w:t>с</w:t>
      </w:r>
      <w:r w:rsidRPr="00D24220">
        <w:rPr>
          <w:rFonts w:ascii="Times New Roman" w:eastAsia="Calibri" w:hAnsi="Times New Roman" w:cs="Times New Roman"/>
          <w:bCs/>
          <w:sz w:val="28"/>
          <w:szCs w:val="28"/>
        </w:rPr>
        <w:t>портивно-оздоровительное</w:t>
      </w: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4220">
        <w:rPr>
          <w:rFonts w:ascii="Times New Roman" w:eastAsia="Calibri" w:hAnsi="Times New Roman" w:cs="Times New Roman"/>
          <w:b/>
          <w:i/>
          <w:sz w:val="28"/>
          <w:szCs w:val="28"/>
        </w:rPr>
        <w:t>Срок реализации</w:t>
      </w:r>
      <w:r w:rsidRPr="00D24220">
        <w:rPr>
          <w:rFonts w:ascii="Times New Roman" w:eastAsia="Calibri" w:hAnsi="Times New Roman" w:cs="Times New Roman"/>
          <w:sz w:val="28"/>
          <w:szCs w:val="28"/>
        </w:rPr>
        <w:t>: 1 год (</w:t>
      </w:r>
      <w:r w:rsidR="00C526C1">
        <w:rPr>
          <w:rFonts w:ascii="Times New Roman" w:eastAsia="Calibri" w:hAnsi="Times New Roman" w:cs="Times New Roman"/>
          <w:sz w:val="28"/>
          <w:szCs w:val="28"/>
        </w:rPr>
        <w:t>34часа</w:t>
      </w:r>
      <w:r w:rsidRPr="00D2422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8234F2" w:rsidRPr="00D24220" w:rsidRDefault="008234F2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4F2" w:rsidRPr="00D24220" w:rsidRDefault="008234F2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4F2" w:rsidRPr="00D24220" w:rsidRDefault="008234F2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4F2" w:rsidRPr="00D24220" w:rsidRDefault="008234F2" w:rsidP="00D242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24220">
        <w:rPr>
          <w:rFonts w:ascii="Times New Roman" w:eastAsia="Calibri" w:hAnsi="Times New Roman" w:cs="Times New Roman"/>
          <w:sz w:val="28"/>
          <w:szCs w:val="28"/>
        </w:rPr>
        <w:t>Программа по внеурочной дея</w:t>
      </w:r>
      <w:r w:rsidR="00D24220">
        <w:rPr>
          <w:rFonts w:ascii="Times New Roman" w:eastAsia="Calibri" w:hAnsi="Times New Roman" w:cs="Times New Roman"/>
          <w:sz w:val="28"/>
          <w:szCs w:val="28"/>
        </w:rPr>
        <w:t>т</w:t>
      </w:r>
      <w:r w:rsidR="0084490A">
        <w:rPr>
          <w:rFonts w:ascii="Times New Roman" w:eastAsia="Calibri" w:hAnsi="Times New Roman" w:cs="Times New Roman"/>
          <w:sz w:val="28"/>
          <w:szCs w:val="28"/>
        </w:rPr>
        <w:t xml:space="preserve">ельности будет реализована в </w:t>
      </w:r>
      <w:r w:rsidR="00757428">
        <w:rPr>
          <w:rFonts w:ascii="Times New Roman" w:eastAsia="Calibri" w:hAnsi="Times New Roman" w:cs="Times New Roman"/>
          <w:sz w:val="28"/>
          <w:szCs w:val="28"/>
        </w:rPr>
        <w:t>6 –</w:t>
      </w:r>
      <w:proofErr w:type="spellStart"/>
      <w:r w:rsidR="00757428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="007574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242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7428">
        <w:rPr>
          <w:rFonts w:ascii="Times New Roman" w:eastAsia="Calibri" w:hAnsi="Times New Roman" w:cs="Times New Roman"/>
          <w:sz w:val="28"/>
          <w:szCs w:val="28"/>
        </w:rPr>
        <w:t>классах</w:t>
      </w:r>
    </w:p>
    <w:p w:rsidR="008234F2" w:rsidRDefault="00D24220" w:rsidP="00D242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C526C1">
        <w:rPr>
          <w:rFonts w:ascii="Times New Roman" w:eastAsia="Calibri" w:hAnsi="Times New Roman" w:cs="Times New Roman"/>
          <w:sz w:val="28"/>
          <w:szCs w:val="28"/>
        </w:rPr>
        <w:t>34</w:t>
      </w:r>
      <w:r w:rsidR="00DA062E">
        <w:rPr>
          <w:rFonts w:ascii="Times New Roman" w:eastAsia="Calibri" w:hAnsi="Times New Roman" w:cs="Times New Roman"/>
          <w:sz w:val="28"/>
          <w:szCs w:val="28"/>
        </w:rPr>
        <w:t xml:space="preserve"> часа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C526C1">
        <w:rPr>
          <w:rFonts w:ascii="Times New Roman" w:eastAsia="Calibri" w:hAnsi="Times New Roman" w:cs="Times New Roman"/>
          <w:sz w:val="28"/>
          <w:szCs w:val="28"/>
        </w:rPr>
        <w:t>23.02.2024,08.03.2024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D24220" w:rsidRPr="00D24220" w:rsidRDefault="00D24220" w:rsidP="00D242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0DB" w:rsidRPr="00D24220" w:rsidRDefault="008230DB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57F49" w:rsidRPr="00DA062E" w:rsidRDefault="00B57F49" w:rsidP="00D2422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A062E">
        <w:rPr>
          <w:rFonts w:ascii="Times New Roman" w:eastAsia="Calibri" w:hAnsi="Times New Roman" w:cs="Times New Roman"/>
          <w:i/>
          <w:sz w:val="28"/>
          <w:szCs w:val="28"/>
        </w:rPr>
        <w:t xml:space="preserve">Составитель: </w:t>
      </w:r>
      <w:proofErr w:type="spellStart"/>
      <w:r w:rsidRPr="00DA062E">
        <w:rPr>
          <w:rFonts w:ascii="Times New Roman" w:eastAsia="Calibri" w:hAnsi="Times New Roman" w:cs="Times New Roman"/>
          <w:i/>
          <w:sz w:val="28"/>
          <w:szCs w:val="28"/>
        </w:rPr>
        <w:t>Прядкина</w:t>
      </w:r>
      <w:proofErr w:type="spellEnd"/>
      <w:r w:rsidRPr="00DA062E">
        <w:rPr>
          <w:rFonts w:ascii="Times New Roman" w:eastAsia="Calibri" w:hAnsi="Times New Roman" w:cs="Times New Roman"/>
          <w:i/>
          <w:sz w:val="28"/>
          <w:szCs w:val="28"/>
        </w:rPr>
        <w:t xml:space="preserve"> Н. В.</w:t>
      </w:r>
    </w:p>
    <w:p w:rsidR="00B57F49" w:rsidRPr="00EC180E" w:rsidRDefault="00B57F49" w:rsidP="00B57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D105E" w:rsidRDefault="00BD105E" w:rsidP="00301E0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B57F49" w:rsidRDefault="00B57F49" w:rsidP="00301E0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84488" w:rsidRDefault="0084490A" w:rsidP="00301E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2023-2024</w:t>
      </w:r>
    </w:p>
    <w:p w:rsidR="00132651" w:rsidRPr="00D24220" w:rsidRDefault="008234F2" w:rsidP="008234F2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242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Поя</w:t>
      </w:r>
      <w:r w:rsidR="00132651" w:rsidRPr="00D242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снительная записка</w:t>
      </w:r>
    </w:p>
    <w:p w:rsidR="00F26DFE" w:rsidRPr="0084490A" w:rsidRDefault="00884488" w:rsidP="0084490A">
      <w:pPr>
        <w:pStyle w:val="a3"/>
        <w:shd w:val="clear" w:color="auto" w:fill="F4F4F4"/>
        <w:spacing w:before="0" w:beforeAutospacing="0" w:after="0" w:afterAutospacing="0"/>
        <w:jc w:val="both"/>
        <w:rPr>
          <w:color w:val="0D0D0D"/>
        </w:rPr>
      </w:pPr>
      <w:proofErr w:type="gramStart"/>
      <w:r w:rsidRPr="0084490A">
        <w:rPr>
          <w:color w:val="0D0D0D"/>
        </w:rPr>
        <w:t>Пр</w:t>
      </w:r>
      <w:r w:rsidR="00A90902" w:rsidRPr="0084490A">
        <w:rPr>
          <w:color w:val="0D0D0D"/>
        </w:rPr>
        <w:t>ограмма </w:t>
      </w:r>
      <w:r w:rsidR="00A90902" w:rsidRPr="0084490A">
        <w:t>«</w:t>
      </w:r>
      <w:r w:rsidR="00A90902" w:rsidRPr="0084490A">
        <w:rPr>
          <w:color w:val="333333"/>
        </w:rPr>
        <w:t>Спортивные игры</w:t>
      </w:r>
      <w:r w:rsidR="00A90902" w:rsidRPr="0084490A">
        <w:t>»</w:t>
      </w:r>
      <w:r w:rsidR="00F26DFE" w:rsidRPr="0084490A">
        <w:t xml:space="preserve">, </w:t>
      </w:r>
      <w:r w:rsidR="00A90902" w:rsidRPr="0084490A">
        <w:t> </w:t>
      </w:r>
      <w:r w:rsidR="00A90902" w:rsidRPr="0084490A">
        <w:rPr>
          <w:color w:val="0D0D0D"/>
        </w:rPr>
        <w:t>призвана сформировать у обучающихся устойчивые мотивы и потребности в бережном отношении к своему здоровью и физической подготовленности, в творческом использовании средств физической культуры</w:t>
      </w:r>
      <w:r w:rsidR="00F26DFE" w:rsidRPr="0084490A">
        <w:rPr>
          <w:color w:val="0D0D0D"/>
        </w:rPr>
        <w:t xml:space="preserve">, </w:t>
      </w:r>
      <w:r w:rsidR="00A90902" w:rsidRPr="0084490A">
        <w:rPr>
          <w:color w:val="0D0D0D"/>
        </w:rPr>
        <w:t xml:space="preserve"> в организации здорового образа жизни. </w:t>
      </w:r>
      <w:proofErr w:type="gramEnd"/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представлены доступные для обучающихся упражнения, способствующие овладению элементами техники и тактики спортивных игр, развитию физических способностей.</w:t>
      </w:r>
      <w:proofErr w:type="gramEnd"/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программы предполагает изучение основ трёх спортивных игр: баскетбола, волейбола, футбола и даётся в трёх разделах: основы знаний, общая физическая подготовка и специальная техническая подготовка.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отражены основные</w:t>
      </w: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принципы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спортивной подготовки воспитанников: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системности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предусматривает тесную взаимосвязь содержания соревновательной деятельности и всех сторон учебно-тренировочного процесса: физической, технической, тактической, психологической, интегральной, теоретической подготовки; воспитательной работы; восстановительных мероприятий</w:t>
      </w:r>
      <w:r w:rsidR="00132651"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педагогического 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контроля.</w:t>
      </w:r>
    </w:p>
    <w:p w:rsidR="00A90902" w:rsidRPr="0084490A" w:rsidRDefault="00B57F49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пре</w:t>
      </w:r>
      <w:r w:rsidR="00A90902"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емственности</w:t>
      </w:r>
      <w:r w:rsidR="00A90902"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определяет последовательность изложения программного материала по этапам многолетней подготовки в годичных циклах. Обеспечена преемственность задач, средств и методов подготовки, объемов тренировочных и соревновательных нагрузок, рост показателей физической, технико-тактической и интегральной подготовленности.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вариативности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предусматривает в зависимости от этапа многолетней подготовки, индивидуальных особенностей воспитанника вариативность программного материала для практических занятий, характеризующихся разнообразием тренировочных средств и нагрузок, направленных на решение определенной педагогической задачи.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Воспитывающее значение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развитию, спорту и спортивным играм.  В число практических результатов данного направления входит фор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D24220" w:rsidRPr="0084490A" w:rsidRDefault="00D24220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программы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внеурочной деятельности по спортивно - оздоровительному направлению «Спортивные игры» может рассматриваться как одна из ступеней к формированию культуры здоровья и является неотъемлемой частью всего воспитательно-образовательного процесса. Основная идея программы заключается в мотивации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направлена на формирование, сохранение и укрепления здоровья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основу, которой положены культурологический и личностно-ориентированный подходы.</w:t>
      </w:r>
    </w:p>
    <w:p w:rsidR="006B34F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 внеурочной деятельности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«Спортивные игры»: укрепление здоровья, физического развития и подготовленности обучающихся, воспитание личностных качеств, освоение и совершенствование жизненно важных двигательных навыков, основ спортивной техники избранных видов спорта.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r w:rsidRPr="00844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конкретизирована следующими </w:t>
      </w: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задачами: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пропаганда здорового образа жизни, укрепление здоро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вья, содействие гармоническому физическому развитию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популяризация спортивных игр как видов спорта и активного отдыха;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у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устойчивого интереса к за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нятиям спортивными играми;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технике и тактике спортивных игр;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физических способностей (силовых, скорост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ных, скоростно-силовых, координационных, выносливости, гибкости);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 обучающихся необходимых теоретических знаний;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моральных и волевых качеств.</w:t>
      </w:r>
    </w:p>
    <w:p w:rsidR="006B34F2" w:rsidRDefault="006B34F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P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220" w:rsidRDefault="00D24220" w:rsidP="0084490A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Место курса внеурочной деятельности «Спортивные игры»</w:t>
      </w:r>
    </w:p>
    <w:p w:rsidR="0084490A" w:rsidRPr="0084490A" w:rsidRDefault="0084490A" w:rsidP="0084490A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hAnsi="Times New Roman" w:cs="Times New Roman"/>
          <w:sz w:val="24"/>
          <w:szCs w:val="24"/>
        </w:rPr>
        <w:t>Рабочая программа по внеурочной деятельности, спортивно – оздоровительному направлению «</w:t>
      </w:r>
      <w:r w:rsidRPr="0084490A">
        <w:rPr>
          <w:rFonts w:ascii="Times New Roman" w:eastAsia="Calibri" w:hAnsi="Times New Roman" w:cs="Times New Roman"/>
          <w:sz w:val="24"/>
          <w:szCs w:val="24"/>
        </w:rPr>
        <w:t>Спортивные игры</w:t>
      </w:r>
      <w:r w:rsidRPr="0084490A">
        <w:rPr>
          <w:rFonts w:ascii="Times New Roman" w:hAnsi="Times New Roman" w:cs="Times New Roman"/>
          <w:sz w:val="24"/>
          <w:szCs w:val="24"/>
        </w:rPr>
        <w:t>»,  разработана на основе ФГОС, примерных программ внеурочной деятельности.</w:t>
      </w:r>
    </w:p>
    <w:p w:rsidR="0084490A" w:rsidRPr="0084490A" w:rsidRDefault="00D24220" w:rsidP="00844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90A">
        <w:rPr>
          <w:rFonts w:ascii="Times New Roman" w:hAnsi="Times New Roman" w:cs="Times New Roman"/>
          <w:sz w:val="24"/>
          <w:szCs w:val="24"/>
        </w:rPr>
        <w:t>Программа рассчитана на проведение теоретических и практических занятий с детьми в течение одного года обучени</w:t>
      </w:r>
      <w:r w:rsidR="00757428">
        <w:rPr>
          <w:rFonts w:ascii="Times New Roman" w:hAnsi="Times New Roman" w:cs="Times New Roman"/>
          <w:sz w:val="24"/>
          <w:szCs w:val="24"/>
        </w:rPr>
        <w:t>я и предназначена для учащихся 6-х</w:t>
      </w:r>
      <w:r w:rsidRPr="0084490A">
        <w:rPr>
          <w:rFonts w:ascii="Times New Roman" w:hAnsi="Times New Roman" w:cs="Times New Roman"/>
          <w:sz w:val="24"/>
          <w:szCs w:val="24"/>
        </w:rPr>
        <w:t xml:space="preserve"> классов. </w:t>
      </w:r>
    </w:p>
    <w:p w:rsidR="00D24220" w:rsidRPr="0084490A" w:rsidRDefault="00D24220" w:rsidP="00844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90A">
        <w:rPr>
          <w:rFonts w:ascii="Times New Roman" w:hAnsi="Times New Roman" w:cs="Times New Roman"/>
          <w:sz w:val="24"/>
          <w:szCs w:val="24"/>
        </w:rPr>
        <w:t>На занятие отводится 1 час в неделю</w:t>
      </w:r>
      <w:r w:rsidR="006A6BD4" w:rsidRPr="0084490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24220" w:rsidRPr="0084490A" w:rsidRDefault="00D24220" w:rsidP="0084490A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24220" w:rsidRDefault="00D24220" w:rsidP="0084490A">
      <w:pPr>
        <w:shd w:val="clear" w:color="auto" w:fill="FFFFFF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Содержание курса</w:t>
      </w:r>
    </w:p>
    <w:p w:rsidR="00757428" w:rsidRPr="0084490A" w:rsidRDefault="00757428" w:rsidP="0084490A">
      <w:pPr>
        <w:shd w:val="clear" w:color="auto" w:fill="FFFFFF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Общая физическая подготовка (на каждом занятии)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стойка, построение в шеренгу. Упражнения для формирования осанки. Общеукрепляющие упражнения с предметами и без предметов.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Ходьба на носках, пятках, в полу приседе, в приседе, быстрым широким шагом. Бег по кругу, с изменением направления и скорости. 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220" w:rsidRPr="0084490A" w:rsidRDefault="00D24220" w:rsidP="0084490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Баскетбол(11 часов)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Основы знаний.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части тела. Мышцы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кости и суставы. Как укрепить свои кости и мышцы. Физические упражнения. Режим дня и режим питания.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Специальная подготовка.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Броски мяча двумя руками стоя на месте (мяч снизу, мяч у груди, мяч сзади над головой);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мяча (снизу, от груди, от плеча); ловля мяча на месте и в движении – низко летящего и летящего на уровне головы.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Стойка игрока, передвижение в стойке. Остановка в движении по звуковому сигналу. Подвижные игры: «Охотники и утки», «Летает – не летает»; игровые упражнения «Брось – поймай», «Выстрел в небо» с малыми и большими мячами.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220" w:rsidRPr="0084490A" w:rsidRDefault="006D6D8B" w:rsidP="0084490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Волейбол (12</w:t>
      </w:r>
      <w:r w:rsidR="00D24220"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часов)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Основы знаний.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Волейбол – игра для всех. Основные линии разметки спортивного зала. Положительные и отрицательные черты характера. Здоровое питание. Экологически чистые продукты. Утренняя физическая зарядка.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Специальная подготовка.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 разминка волейболиста. Броски мяча двумя руками стоя в стену, в пол, ловля отскочившего мяча, подбрасывание мяча вверх и ловля его на месте и после перемещения. Перебрасывание мяча партнёру в парах и тройках - ловля мяча на месте и в движении – низко летящего и летящего на уровне головы.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Стойка игрока, передвижение в стойке. Подвижные игры: «Брось и попади», «Сумей принять»; игровые упражнения «Брось – поймай», «Кто лучший?»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220" w:rsidRPr="0084490A" w:rsidRDefault="00DA062E" w:rsidP="0084490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Футбол</w:t>
      </w:r>
      <w:r w:rsid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r w:rsidR="006D6D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</w:t>
      </w:r>
      <w:r w:rsidR="00D24220"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часов)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Основы знаний.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занятий футболом на организм школьника. Причины переохлаждения и перегревания организма человека. Признаки простудного заболевания.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Специальная подготовка.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 внутренней стороной стопы по неподвижному мячу с места, с одного-двух шагов; по мячу, катящемуся навстречу. Передачи мяча в парах. Подвижные игры: «Точная передача», «Попади в ворота».</w:t>
      </w:r>
    </w:p>
    <w:p w:rsidR="00BE119A" w:rsidRPr="0084490A" w:rsidRDefault="00BE119A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Воспитывающее значение  программы заключается в содействии активной социализации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 спортивных игр. В число практических результатов данного направления входит фор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положительных навыков и умений в общении и взаимодействии со сверстниками и учителями, организации совместной учебной и консультативной деятельности.</w:t>
      </w:r>
    </w:p>
    <w:p w:rsidR="00D24220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490A" w:rsidRDefault="0084490A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490A" w:rsidRDefault="0084490A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490A" w:rsidRDefault="0084490A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490A" w:rsidRDefault="0084490A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902" w:rsidRPr="0084490A" w:rsidRDefault="00A90902" w:rsidP="0084490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 xml:space="preserve">Планируемые результаты освоения </w:t>
      </w:r>
      <w:proofErr w:type="gramStart"/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обучающимися</w:t>
      </w:r>
      <w:proofErr w:type="gramEnd"/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программы внеурочной деятельности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формируются личностные, </w:t>
      </w:r>
      <w:proofErr w:type="spell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результаты.</w:t>
      </w:r>
    </w:p>
    <w:p w:rsidR="00A90902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Личностные результаты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обеспечиваются через формирование базовых национальных ценностей; </w:t>
      </w: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предметные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через формирование основных элементов научного знания, а </w:t>
      </w:r>
      <w:proofErr w:type="spellStart"/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метапредметные</w:t>
      </w:r>
      <w:proofErr w:type="spell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результаты – через универсальные учебные действия (далее УУД).</w:t>
      </w:r>
    </w:p>
    <w:p w:rsidR="00757428" w:rsidRPr="0084490A" w:rsidRDefault="00757428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отражаются  в индивидуальных качественных свойствах обучающихся: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культуры здоровья – отношения к здоровью как высшей ценности человека;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:rsidR="00A90902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потребности ответственного отношения к окружающим и осознания ценности человеческой жизни.</w:t>
      </w:r>
    </w:p>
    <w:p w:rsidR="00757428" w:rsidRPr="0084490A" w:rsidRDefault="00757428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адекватно использовать знания о позитивных и негативных факторах, влияющих на здоровье;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рационально организовать физическую и интеллектуальную деятельность;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противостоять негативным факторам, приводящим к ухудшению здоровья;</w:t>
      </w:r>
    </w:p>
    <w:p w:rsidR="00A90902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позитивного коммуникативного общения с окружающими.</w:t>
      </w:r>
    </w:p>
    <w:p w:rsidR="00757428" w:rsidRPr="0084490A" w:rsidRDefault="00757428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УУД, формируемые на занятиях внеурочной деятельности: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Оздоровительные результаты программы внеурочной деятельности: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социальная адаптация детей, расширение сферы общения, приобретение опыта взаимодействия с окружающим миром.</w:t>
      </w:r>
    </w:p>
    <w:p w:rsidR="00A90902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Первостепенным результатом реализации программы внеурочной деятельности будет сознательное отношение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собственному здоровью.</w:t>
      </w: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902" w:rsidRDefault="0084490A" w:rsidP="008449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планирование </w:t>
      </w:r>
      <w:r w:rsidR="00757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 классов</w:t>
      </w:r>
    </w:p>
    <w:p w:rsidR="007C03A6" w:rsidRPr="0084490A" w:rsidRDefault="007C03A6" w:rsidP="008449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709"/>
        <w:gridCol w:w="2409"/>
        <w:gridCol w:w="1134"/>
        <w:gridCol w:w="2552"/>
      </w:tblGrid>
      <w:tr w:rsidR="00BE119A" w:rsidRPr="00BE119A" w:rsidTr="00C526C1">
        <w:tc>
          <w:tcPr>
            <w:tcW w:w="709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разделов учебной программы</w:t>
            </w:r>
          </w:p>
        </w:tc>
        <w:tc>
          <w:tcPr>
            <w:tcW w:w="709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Кол- </w:t>
            </w:r>
            <w:proofErr w:type="gramStart"/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во</w:t>
            </w:r>
            <w:proofErr w:type="gramEnd"/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2409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Основное программное содержание</w:t>
            </w:r>
          </w:p>
        </w:tc>
        <w:tc>
          <w:tcPr>
            <w:tcW w:w="1134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Форма проведения</w:t>
            </w:r>
          </w:p>
        </w:tc>
        <w:tc>
          <w:tcPr>
            <w:tcW w:w="2552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BE119A" w:rsidRPr="00BE119A" w:rsidTr="00C526C1">
        <w:tc>
          <w:tcPr>
            <w:tcW w:w="10490" w:type="dxa"/>
            <w:gridSpan w:val="6"/>
            <w:shd w:val="clear" w:color="auto" w:fill="auto"/>
          </w:tcPr>
          <w:p w:rsidR="00BE119A" w:rsidRDefault="00BE119A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="00C1569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Знания о спортивных играх</w:t>
            </w:r>
          </w:p>
          <w:p w:rsidR="00497D08" w:rsidRPr="00BE119A" w:rsidRDefault="00497D08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E119A" w:rsidRPr="00BE119A" w:rsidTr="00C526C1">
        <w:tc>
          <w:tcPr>
            <w:tcW w:w="709" w:type="dxa"/>
            <w:shd w:val="clear" w:color="auto" w:fill="auto"/>
          </w:tcPr>
          <w:p w:rsidR="00BE119A" w:rsidRPr="00BE119A" w:rsidRDefault="00C15690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со спортивными играми. Техника безопасности во время проведения игр.</w:t>
            </w:r>
          </w:p>
        </w:tc>
        <w:tc>
          <w:tcPr>
            <w:tcW w:w="709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BE119A" w:rsidRPr="00BE119A" w:rsidRDefault="00386BAA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Знакомить со спортивными играми, с инструктажем по Т.Б </w:t>
            </w:r>
          </w:p>
        </w:tc>
        <w:tc>
          <w:tcPr>
            <w:tcW w:w="1134" w:type="dxa"/>
            <w:shd w:val="clear" w:color="auto" w:fill="auto"/>
          </w:tcPr>
          <w:p w:rsidR="00BE119A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2552" w:type="dxa"/>
            <w:shd w:val="clear" w:color="auto" w:fill="auto"/>
          </w:tcPr>
          <w:p w:rsidR="00BE119A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="009846AE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https://infourok.ru/tehnika-bezopasnosti-na-urokah-sportivnih-igr-2178729.html</w:t>
              </w:r>
            </w:hyperlink>
          </w:p>
        </w:tc>
      </w:tr>
      <w:tr w:rsidR="00BE119A" w:rsidRPr="00BE119A" w:rsidTr="00C526C1">
        <w:tc>
          <w:tcPr>
            <w:tcW w:w="709" w:type="dxa"/>
            <w:shd w:val="clear" w:color="auto" w:fill="auto"/>
          </w:tcPr>
          <w:p w:rsidR="00BE119A" w:rsidRPr="00BE119A" w:rsidRDefault="00C15690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История развития спортивных игр</w:t>
            </w:r>
          </w:p>
        </w:tc>
        <w:tc>
          <w:tcPr>
            <w:tcW w:w="709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BE119A" w:rsidRPr="00BE119A" w:rsidRDefault="00386BAA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Знакомить с историей развития спортивных игр</w:t>
            </w:r>
          </w:p>
        </w:tc>
        <w:tc>
          <w:tcPr>
            <w:tcW w:w="1134" w:type="dxa"/>
            <w:shd w:val="clear" w:color="auto" w:fill="auto"/>
          </w:tcPr>
          <w:p w:rsidR="00BE119A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Беседа </w:t>
            </w:r>
          </w:p>
        </w:tc>
        <w:tc>
          <w:tcPr>
            <w:tcW w:w="2552" w:type="dxa"/>
            <w:shd w:val="clear" w:color="auto" w:fill="auto"/>
          </w:tcPr>
          <w:p w:rsidR="00BE119A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9846AE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https://dzen.ru/media/id/5a9452d979885ea45085b714/istoriia-vozniknoveniia-i-razvitiiai-sportivnyh-igr-5a9a83b358166990de7ad743</w:t>
              </w:r>
            </w:hyperlink>
          </w:p>
        </w:tc>
      </w:tr>
      <w:tr w:rsidR="00BE119A" w:rsidRPr="00BE119A" w:rsidTr="00C526C1">
        <w:tc>
          <w:tcPr>
            <w:tcW w:w="3686" w:type="dxa"/>
            <w:gridSpan w:val="2"/>
            <w:shd w:val="clear" w:color="auto" w:fill="auto"/>
          </w:tcPr>
          <w:p w:rsid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119A" w:rsidRPr="00BE119A" w:rsidTr="00C526C1">
        <w:tc>
          <w:tcPr>
            <w:tcW w:w="10490" w:type="dxa"/>
            <w:gridSpan w:val="6"/>
            <w:shd w:val="clear" w:color="auto" w:fill="auto"/>
          </w:tcPr>
          <w:p w:rsidR="00BE119A" w:rsidRDefault="00BE119A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 2. </w:t>
            </w:r>
            <w:r w:rsidR="00497D0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Баскетбол </w:t>
            </w:r>
          </w:p>
          <w:p w:rsidR="00497D08" w:rsidRPr="00BE119A" w:rsidRDefault="00497D08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E119A" w:rsidRPr="00BE119A" w:rsidTr="00C526C1">
        <w:tc>
          <w:tcPr>
            <w:tcW w:w="709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BE119A" w:rsidRDefault="006B6485" w:rsidP="00BE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</w:t>
            </w:r>
          </w:p>
          <w:p w:rsidR="00497D08" w:rsidRPr="006B6485" w:rsidRDefault="00497D08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119A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BE119A" w:rsidRDefault="00386BAA" w:rsidP="00BE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Ловля и передача 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двумя руками от груди и одной рукой от плеча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головы, с отскоком от пола,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месте и в движении без сопротивления защитника (в парах, тройках, квадрате, круге).</w:t>
            </w:r>
          </w:p>
          <w:p w:rsidR="009846AE" w:rsidRPr="00BE119A" w:rsidRDefault="009846AE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386BAA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E119A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9846AE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https://yandex.ru/video/preview/11094326857504086873</w:t>
              </w:r>
            </w:hyperlink>
          </w:p>
        </w:tc>
      </w:tr>
      <w:tr w:rsidR="00087672" w:rsidRPr="00BE119A" w:rsidTr="00C526C1">
        <w:trPr>
          <w:trHeight w:val="355"/>
        </w:trPr>
        <w:tc>
          <w:tcPr>
            <w:tcW w:w="709" w:type="dxa"/>
            <w:shd w:val="clear" w:color="auto" w:fill="auto"/>
          </w:tcPr>
          <w:p w:rsidR="00087672" w:rsidRPr="00BE119A" w:rsidRDefault="0008767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087672" w:rsidRPr="00736182" w:rsidRDefault="00087672" w:rsidP="006B6485">
            <w:pPr>
              <w:spacing w:line="2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6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709" w:type="dxa"/>
            <w:shd w:val="clear" w:color="auto" w:fill="auto"/>
          </w:tcPr>
          <w:p w:rsidR="00087672" w:rsidRPr="00BE119A" w:rsidRDefault="0008767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9846AE" w:rsidRDefault="00087672" w:rsidP="008449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 низкой</w:t>
            </w:r>
            <w:proofErr w:type="gramStart"/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средней и высокой стойке на месте, в движении по прямой, с изменением направления движения и скорости. Ведение без сопротивления защитника ведущей и не ведущей рукой.</w:t>
            </w:r>
          </w:p>
          <w:p w:rsidR="007C03A6" w:rsidRPr="00BE119A" w:rsidRDefault="007C03A6" w:rsidP="008449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87672" w:rsidRDefault="00087672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087672" w:rsidRPr="00BE119A" w:rsidRDefault="00087672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087672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9846AE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https://www.dokaball.com/trenirovki1/programma-podgotovki/546-vedeniya-myacha</w:t>
              </w:r>
            </w:hyperlink>
          </w:p>
        </w:tc>
      </w:tr>
      <w:tr w:rsidR="00087672" w:rsidRPr="00BE119A" w:rsidTr="00C526C1">
        <w:tc>
          <w:tcPr>
            <w:tcW w:w="709" w:type="dxa"/>
            <w:shd w:val="clear" w:color="auto" w:fill="auto"/>
          </w:tcPr>
          <w:p w:rsidR="00087672" w:rsidRPr="00BE119A" w:rsidRDefault="0008767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087672" w:rsidRPr="006B6485" w:rsidRDefault="00087672" w:rsidP="006B64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прыжком, в два шага</w:t>
            </w:r>
          </w:p>
        </w:tc>
        <w:tc>
          <w:tcPr>
            <w:tcW w:w="709" w:type="dxa"/>
            <w:shd w:val="clear" w:color="auto" w:fill="auto"/>
          </w:tcPr>
          <w:p w:rsidR="00087672" w:rsidRPr="00BE119A" w:rsidRDefault="0008767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7C03A6" w:rsidRDefault="00087672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вести мяч, умение  вовремя остановиться </w:t>
            </w:r>
          </w:p>
          <w:p w:rsidR="00087672" w:rsidRDefault="00087672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прыжком </w:t>
            </w:r>
          </w:p>
          <w:p w:rsidR="007C03A6" w:rsidRPr="00BE119A" w:rsidRDefault="007C03A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87672" w:rsidRPr="00BE119A" w:rsidRDefault="0008767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Однонаправленная, игровая</w:t>
            </w:r>
          </w:p>
        </w:tc>
        <w:tc>
          <w:tcPr>
            <w:tcW w:w="2552" w:type="dxa"/>
            <w:shd w:val="clear" w:color="auto" w:fill="auto"/>
          </w:tcPr>
          <w:p w:rsidR="00087672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9846AE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https://www.youtube.com/watch?v=upJ8Qlw0qh0</w:t>
              </w:r>
            </w:hyperlink>
          </w:p>
        </w:tc>
      </w:tr>
      <w:tr w:rsidR="00BB1AD6" w:rsidRPr="00BE119A" w:rsidTr="00C526C1"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7" w:type="dxa"/>
            <w:shd w:val="clear" w:color="auto" w:fill="auto"/>
          </w:tcPr>
          <w:p w:rsidR="00BB1AD6" w:rsidRPr="006B6485" w:rsidRDefault="00BB1AD6" w:rsidP="006B648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в кольцо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одной и двумя руками с места и в движении (после ведения, после ловли)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Максимальное расстояние до корзины 3,60 метра</w:t>
            </w:r>
            <w:r w:rsidRPr="00A909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BB1A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Комбинированная</w:t>
            </w:r>
          </w:p>
          <w:p w:rsidR="00BB1AD6" w:rsidRPr="00BE119A" w:rsidRDefault="00BB1AD6" w:rsidP="00BB1A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https://www.youtube.com/watch?v=q0ndNqJ02Tk</w:t>
              </w:r>
            </w:hyperlink>
          </w:p>
        </w:tc>
      </w:tr>
      <w:tr w:rsidR="00BB1AD6" w:rsidRPr="00BE119A" w:rsidTr="00C526C1">
        <w:tc>
          <w:tcPr>
            <w:tcW w:w="3686" w:type="dxa"/>
            <w:gridSpan w:val="2"/>
            <w:shd w:val="clear" w:color="auto" w:fill="auto"/>
          </w:tcPr>
          <w:p w:rsidR="00BB1AD6" w:rsidRPr="009846AE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1AD6" w:rsidRPr="00BE119A" w:rsidTr="00C526C1">
        <w:tc>
          <w:tcPr>
            <w:tcW w:w="10490" w:type="dxa"/>
            <w:gridSpan w:val="6"/>
            <w:shd w:val="clear" w:color="auto" w:fill="auto"/>
          </w:tcPr>
          <w:p w:rsidR="00BB1AD6" w:rsidRDefault="00BB1AD6" w:rsidP="00BD7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EA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Волейбо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</w:p>
          <w:p w:rsidR="00BB1AD6" w:rsidRPr="00BE119A" w:rsidRDefault="00BB1AD6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B1AD6" w:rsidRPr="00BE119A" w:rsidTr="00C526C1"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2E2D7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Стойки игрока. Перемещение в стойке приставными шагами боком, лицом и спиной вперед. Ходьба, бег и выполнение заданий Комбинация из основных элементов техники передвижений (перемещение в стойке, поворот, ускорение).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https://dic.academic.ru/dic.nsf/ruwiki/670014</w:t>
              </w:r>
            </w:hyperlink>
          </w:p>
        </w:tc>
      </w:tr>
      <w:tr w:rsidR="00BB1AD6" w:rsidRPr="00BE119A" w:rsidTr="00C526C1"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2E2D7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сверху двумя руками на месте и после перемещения вперед. Передачи двумя руками сверху в пара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Передачи мяча над собой. Передачи 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сетку. Игра по упрощенным правилам мини-волейбола, игра по правилам в пионербол, игровые задания.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F74C30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BB1AD6" w:rsidRPr="00F74C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https://yandex.ru/video/search?text=Перемещения%20Передача%20мяча&amp;path=yandex_search&amp;from_type=vast</w:t>
              </w:r>
            </w:hyperlink>
          </w:p>
        </w:tc>
      </w:tr>
      <w:tr w:rsidR="00BB1AD6" w:rsidRPr="00BE119A" w:rsidTr="00C526C1"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08767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прямая подача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0876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C526C1" w:rsidRPr="00BE119A" w:rsidRDefault="00BB1AD6" w:rsidP="007C03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 подавать мяч 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середины площадки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 расстояния 3-6 метров от сетки.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https://www.youtube.com/watch?v=i1ydFv8fNSw</w:t>
              </w:r>
            </w:hyperlink>
          </w:p>
        </w:tc>
      </w:tr>
      <w:tr w:rsidR="00BB1AD6" w:rsidRPr="00BE119A" w:rsidTr="00C526C1">
        <w:trPr>
          <w:trHeight w:val="1123"/>
        </w:trPr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0876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прямая подача. Прием мяча снизу двумя руками над собой и на сетку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0876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BB1AD6" w:rsidRDefault="00BB1AD6" w:rsidP="00087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снизу двумя руками над собой и на сетку</w:t>
            </w:r>
          </w:p>
          <w:p w:rsidR="00C526C1" w:rsidRDefault="00C526C1" w:rsidP="00087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526C1" w:rsidRPr="00BE119A" w:rsidRDefault="00C526C1" w:rsidP="0008767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https://www.youtube.com/watch?v=5S8Zueug22w</w:t>
              </w:r>
            </w:hyperlink>
          </w:p>
        </w:tc>
      </w:tr>
      <w:tr w:rsidR="00BB1AD6" w:rsidRPr="00BE119A" w:rsidTr="00C526C1">
        <w:trPr>
          <w:trHeight w:val="787"/>
        </w:trPr>
        <w:tc>
          <w:tcPr>
            <w:tcW w:w="3686" w:type="dxa"/>
            <w:gridSpan w:val="2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1AD6" w:rsidRPr="00BE119A" w:rsidTr="00C526C1">
        <w:tc>
          <w:tcPr>
            <w:tcW w:w="10490" w:type="dxa"/>
            <w:gridSpan w:val="6"/>
            <w:shd w:val="clear" w:color="auto" w:fill="auto"/>
          </w:tcPr>
          <w:p w:rsidR="00BB1AD6" w:rsidRDefault="00BB1AD6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Раздел 4.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</w:p>
          <w:p w:rsidR="00BB1AD6" w:rsidRPr="00BE119A" w:rsidRDefault="00BB1AD6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1AD6" w:rsidRPr="00BE119A" w:rsidTr="00C526C1">
        <w:tc>
          <w:tcPr>
            <w:tcW w:w="709" w:type="dxa"/>
            <w:shd w:val="clear" w:color="auto" w:fill="auto"/>
          </w:tcPr>
          <w:p w:rsidR="00BB1AD6" w:rsidRDefault="00BB1AD6" w:rsidP="00497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BB1AD6" w:rsidRPr="00BE119A" w:rsidRDefault="00BB1AD6" w:rsidP="00497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Стойки и перемещения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AD074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Стойки игрока; перемещения в стойке приставными шагами боком и спиной вперед, ускорения, старты из различных положений. Комбинации из освоенных элементов техники передвижений (перемещения, остановки, повороты, ускорения).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https://yandex.ru/video/preview/10813885792553772313</w:t>
              </w:r>
            </w:hyperlink>
          </w:p>
        </w:tc>
      </w:tr>
      <w:tr w:rsidR="00BB1AD6" w:rsidRPr="00BE119A" w:rsidTr="00C526C1">
        <w:tc>
          <w:tcPr>
            <w:tcW w:w="709" w:type="dxa"/>
            <w:shd w:val="clear" w:color="auto" w:fill="auto"/>
          </w:tcPr>
          <w:p w:rsidR="00BB1AD6" w:rsidRPr="00BE119A" w:rsidRDefault="00BB1AD6" w:rsidP="00497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BE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внутренней стороной стопы по неподвижному мячу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08767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 внутренней стороной </w:t>
            </w: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неподвижному мячу с места, с одного-двух шагов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средней частью подъёма, с места, с одного-двух шагов.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Вбрасыванию с боковой линии.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https://www.youtube.com/watch?v=5u6n5h5Xd2M</w:t>
              </w:r>
            </w:hyperlink>
          </w:p>
        </w:tc>
      </w:tr>
      <w:tr w:rsidR="00BB1AD6" w:rsidRPr="00BE119A" w:rsidTr="00C526C1">
        <w:tc>
          <w:tcPr>
            <w:tcW w:w="709" w:type="dxa"/>
            <w:shd w:val="clear" w:color="auto" w:fill="auto"/>
          </w:tcPr>
          <w:p w:rsidR="00BB1AD6" w:rsidRPr="00BE119A" w:rsidRDefault="00BB1AD6" w:rsidP="00497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BB1AD6" w:rsidRPr="00AB36B3" w:rsidRDefault="00BB1AD6" w:rsidP="00BE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катящегося мяча внутренней стороной стопы и подошвой. Передачи мяча в парах Комбинации из освоенных элементов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AD074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катящегося мяча внутренней стороной стопы и подошвой. Передачи мяча в парах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Комбинации из освоенных элементов: ведение, удар (пас), прием мяча, 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ановка. Игры и игровые задания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28323F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https://www.youtube.com/watch?v=ZVUX4Z8X7hY</w:t>
              </w:r>
            </w:hyperlink>
          </w:p>
        </w:tc>
      </w:tr>
      <w:tr w:rsidR="00BB1AD6" w:rsidRPr="00BE119A" w:rsidTr="00C526C1">
        <w:tc>
          <w:tcPr>
            <w:tcW w:w="3686" w:type="dxa"/>
            <w:gridSpan w:val="2"/>
            <w:shd w:val="clear" w:color="auto" w:fill="auto"/>
          </w:tcPr>
          <w:p w:rsidR="00BB1AD6" w:rsidRPr="00BE119A" w:rsidRDefault="00BB1AD6" w:rsidP="00BB1A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AD074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1AD6" w:rsidRPr="00BE119A" w:rsidTr="00C526C1">
        <w:tc>
          <w:tcPr>
            <w:tcW w:w="10490" w:type="dxa"/>
            <w:gridSpan w:val="6"/>
            <w:shd w:val="clear" w:color="auto" w:fill="auto"/>
          </w:tcPr>
          <w:p w:rsidR="00BB1AD6" w:rsidRDefault="00BB1AD6" w:rsidP="00BB1A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Физическая подготовка (в процессе занятий)</w:t>
            </w:r>
          </w:p>
          <w:p w:rsidR="00C526C1" w:rsidRPr="00BE119A" w:rsidRDefault="00C526C1" w:rsidP="00BB1A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1AD6" w:rsidRPr="00BE119A" w:rsidTr="00C526C1">
        <w:tc>
          <w:tcPr>
            <w:tcW w:w="3686" w:type="dxa"/>
            <w:gridSpan w:val="2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CA25D0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C526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E119A" w:rsidRPr="00BE119A" w:rsidRDefault="00BE119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E119A" w:rsidRPr="00BE119A" w:rsidRDefault="00BD7D33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  <w:r w:rsidR="00757428">
        <w:rPr>
          <w:rFonts w:ascii="Times New Roman" w:hAnsi="Times New Roman" w:cs="Times New Roman"/>
          <w:b/>
          <w:color w:val="000000"/>
          <w:sz w:val="24"/>
          <w:szCs w:val="24"/>
        </w:rPr>
        <w:t>6  классов</w:t>
      </w:r>
    </w:p>
    <w:p w:rsidR="00BE119A" w:rsidRPr="00BE119A" w:rsidRDefault="00BE119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"/>
        <w:gridCol w:w="1161"/>
        <w:gridCol w:w="5268"/>
        <w:gridCol w:w="1112"/>
        <w:gridCol w:w="1966"/>
      </w:tblGrid>
      <w:tr w:rsidR="002E2D7C" w:rsidRPr="00BE119A" w:rsidTr="00C526C1">
        <w:tc>
          <w:tcPr>
            <w:tcW w:w="949" w:type="dxa"/>
            <w:shd w:val="clear" w:color="auto" w:fill="auto"/>
          </w:tcPr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161" w:type="dxa"/>
            <w:shd w:val="clear" w:color="auto" w:fill="auto"/>
          </w:tcPr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Урока</w:t>
            </w:r>
          </w:p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 разделе</w:t>
            </w:r>
          </w:p>
        </w:tc>
        <w:tc>
          <w:tcPr>
            <w:tcW w:w="5268" w:type="dxa"/>
            <w:shd w:val="clear" w:color="auto" w:fill="auto"/>
          </w:tcPr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112" w:type="dxa"/>
            <w:shd w:val="clear" w:color="auto" w:fill="auto"/>
          </w:tcPr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 по плану</w:t>
            </w:r>
          </w:p>
        </w:tc>
        <w:tc>
          <w:tcPr>
            <w:tcW w:w="1966" w:type="dxa"/>
            <w:shd w:val="clear" w:color="auto" w:fill="auto"/>
          </w:tcPr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 по факту</w:t>
            </w:r>
          </w:p>
        </w:tc>
      </w:tr>
      <w:tr w:rsidR="002E2D7C" w:rsidRPr="00BE119A" w:rsidTr="00C526C1">
        <w:tc>
          <w:tcPr>
            <w:tcW w:w="10456" w:type="dxa"/>
            <w:gridSpan w:val="5"/>
            <w:shd w:val="clear" w:color="auto" w:fill="auto"/>
          </w:tcPr>
          <w:p w:rsidR="002E2D7C" w:rsidRDefault="002E2D7C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Знания о спортивных играх </w:t>
            </w:r>
            <w:r w:rsidR="0031029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(2 часа)</w:t>
            </w:r>
          </w:p>
          <w:p w:rsidR="00AE60E7" w:rsidRPr="00BE119A" w:rsidRDefault="00AE60E7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68" w:type="dxa"/>
            <w:shd w:val="clear" w:color="auto" w:fill="auto"/>
          </w:tcPr>
          <w:p w:rsidR="00497D08" w:rsidRPr="00BE119A" w:rsidRDefault="00497D08" w:rsidP="00CA25D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со спортивными играми. Техника безопасности во время проведения игр.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68" w:type="dxa"/>
            <w:shd w:val="clear" w:color="auto" w:fill="auto"/>
          </w:tcPr>
          <w:p w:rsidR="00497D08" w:rsidRDefault="00497D08" w:rsidP="00CA25D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История развития спортивных игр</w:t>
            </w:r>
          </w:p>
          <w:p w:rsidR="00497D08" w:rsidRPr="00BE119A" w:rsidRDefault="00497D08" w:rsidP="00CA25D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10456" w:type="dxa"/>
            <w:gridSpan w:val="5"/>
            <w:shd w:val="clear" w:color="auto" w:fill="auto"/>
          </w:tcPr>
          <w:p w:rsidR="00497D08" w:rsidRDefault="00497D08" w:rsidP="00BE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Баскетбол</w:t>
            </w:r>
            <w:r w:rsid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(11 часов)</w:t>
            </w:r>
          </w:p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68" w:type="dxa"/>
            <w:shd w:val="clear" w:color="auto" w:fill="auto"/>
          </w:tcPr>
          <w:p w:rsidR="00497D08" w:rsidRPr="00BE119A" w:rsidRDefault="00497D08" w:rsidP="0084490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Ловля и передача мяча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двумя руками от груди на месте и в движении без сопротивления защитника (в парах, тройках, квадрате, круге).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68" w:type="dxa"/>
            <w:shd w:val="clear" w:color="auto" w:fill="auto"/>
          </w:tcPr>
          <w:p w:rsidR="00497D08" w:rsidRPr="00BE119A" w:rsidRDefault="00497D08" w:rsidP="0084490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Ловля и передача мяча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двумя руками от груди на месте и в движении без сопротивления защитника (в парах, тройках, квадрате, круге).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268" w:type="dxa"/>
            <w:shd w:val="clear" w:color="auto" w:fill="auto"/>
          </w:tcPr>
          <w:p w:rsidR="00497D08" w:rsidRPr="00736182" w:rsidRDefault="00497D08" w:rsidP="0084490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Ловля и передача мяча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двумя руками от груди на месте и в движении без сопротивления защитника (в парах, тройках, квадрате, круге).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268" w:type="dxa"/>
            <w:shd w:val="clear" w:color="auto" w:fill="auto"/>
          </w:tcPr>
          <w:p w:rsidR="00497D08" w:rsidRPr="00736182" w:rsidRDefault="00497D08" w:rsidP="0084490A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Ловля и передача мяча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двумя руками от груди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отскоком от пола,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месте и в движении (в парах, тройках, квадрате, круге).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268" w:type="dxa"/>
            <w:shd w:val="clear" w:color="auto" w:fill="auto"/>
          </w:tcPr>
          <w:p w:rsidR="00497D08" w:rsidRDefault="00497D08" w:rsidP="006B64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Ведение мяча</w:t>
            </w:r>
          </w:p>
          <w:p w:rsidR="00497D08" w:rsidRPr="00A25A56" w:rsidRDefault="00497D08" w:rsidP="008449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 низкой</w:t>
            </w:r>
            <w:proofErr w:type="gramStart"/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средней и высокой стойке на месте, в движении по прямой, с изменением направления движения и скорости. 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268" w:type="dxa"/>
            <w:shd w:val="clear" w:color="auto" w:fill="auto"/>
          </w:tcPr>
          <w:p w:rsidR="00497D08" w:rsidRDefault="00497D08" w:rsidP="006B64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Ведение мяча</w:t>
            </w:r>
          </w:p>
          <w:p w:rsidR="00497D08" w:rsidRDefault="00497D08" w:rsidP="006B64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без сопротивления защитника ведущей и не ведущей рукой.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268" w:type="dxa"/>
            <w:shd w:val="clear" w:color="auto" w:fill="auto"/>
          </w:tcPr>
          <w:p w:rsidR="00AE60E7" w:rsidRPr="00310298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Остановка прыжком, в два шага</w:t>
            </w:r>
            <w:r w:rsidR="00AE60E7" w:rsidRP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AE60E7" w:rsidRDefault="00AE60E7" w:rsidP="008449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Игра: </w:t>
            </w:r>
            <w:r w:rsidRPr="00AE60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«Передачи в движении».</w:t>
            </w:r>
            <w:r w:rsidRPr="000A4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4490A" w:rsidRPr="006B6485" w:rsidRDefault="0084490A" w:rsidP="0084490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268" w:type="dxa"/>
            <w:shd w:val="clear" w:color="auto" w:fill="auto"/>
          </w:tcPr>
          <w:p w:rsidR="00497D08" w:rsidRPr="00310298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Остановка прыжком, в два шага</w:t>
            </w:r>
          </w:p>
          <w:p w:rsidR="00AE60E7" w:rsidRDefault="00AE60E7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Ига: «Мини- баскетбол».</w:t>
            </w:r>
          </w:p>
          <w:p w:rsidR="0084490A" w:rsidRPr="006B6485" w:rsidRDefault="0084490A" w:rsidP="00AE60E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268" w:type="dxa"/>
            <w:shd w:val="clear" w:color="auto" w:fill="auto"/>
          </w:tcPr>
          <w:p w:rsidR="00497D08" w:rsidRPr="00736182" w:rsidRDefault="00497D08" w:rsidP="006B64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Броски в кольцо</w:t>
            </w:r>
          </w:p>
          <w:p w:rsidR="00497D08" w:rsidRPr="00736182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одной и двумя руками с места и в движении (после ведения, после ловли)</w:t>
            </w:r>
            <w:r w:rsidR="00AE6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Максимальное расстояние до корзины 3,60 метра</w:t>
            </w:r>
            <w:r w:rsidRPr="00A909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268" w:type="dxa"/>
            <w:shd w:val="clear" w:color="auto" w:fill="auto"/>
          </w:tcPr>
          <w:p w:rsidR="00497D08" w:rsidRPr="00736182" w:rsidRDefault="00497D08" w:rsidP="006B64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Броски в кольцо</w:t>
            </w:r>
          </w:p>
          <w:p w:rsidR="00497D08" w:rsidRDefault="00497D08" w:rsidP="00041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Броски одной и двумя руками с места и в движении (после ведения, после ловли) без сопротивления защитника. 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268" w:type="dxa"/>
            <w:shd w:val="clear" w:color="auto" w:fill="auto"/>
          </w:tcPr>
          <w:p w:rsidR="00497D08" w:rsidRPr="00736182" w:rsidRDefault="00497D08" w:rsidP="006B64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Броски в кольцо</w:t>
            </w:r>
          </w:p>
          <w:p w:rsidR="00497D08" w:rsidRDefault="00497D08" w:rsidP="00041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Броски одной и двумя руками с места и в движении </w:t>
            </w:r>
          </w:p>
          <w:p w:rsidR="00041824" w:rsidRDefault="00041824" w:rsidP="00041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1824" w:rsidRDefault="00041824" w:rsidP="00041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10456" w:type="dxa"/>
            <w:gridSpan w:val="5"/>
            <w:shd w:val="clear" w:color="auto" w:fill="auto"/>
          </w:tcPr>
          <w:p w:rsidR="00497D08" w:rsidRDefault="00497D08" w:rsidP="00BE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Раздел 3. </w:t>
            </w:r>
            <w:r w:rsidRPr="00EA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Волейбо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  <w:r w:rsid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(12 часов)</w:t>
            </w:r>
          </w:p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68" w:type="dxa"/>
            <w:shd w:val="clear" w:color="auto" w:fill="auto"/>
          </w:tcPr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Перемещения</w:t>
            </w:r>
          </w:p>
          <w:p w:rsidR="00497D08" w:rsidRDefault="00497D08" w:rsidP="00497D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Стойки игрока. Перемещение в стойке приставными шагами боком, лицом и спиной вперед. </w:t>
            </w:r>
            <w:r w:rsidRPr="00497D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Игра: «Спиной к финишу».</w:t>
            </w:r>
            <w:r w:rsidRPr="000A4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A25D0" w:rsidRPr="00F866D1" w:rsidRDefault="00CA25D0" w:rsidP="00497D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68" w:type="dxa"/>
            <w:shd w:val="clear" w:color="auto" w:fill="auto"/>
          </w:tcPr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Перемещения</w:t>
            </w:r>
          </w:p>
          <w:p w:rsidR="00497D08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Комбинация из основных элементов техники передвижений (перемещение в стойке, поворот, ускорение).</w:t>
            </w:r>
            <w:r w:rsidR="00041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60E7" w:rsidRPr="00AE60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Игра: «Бег с кувырками».</w:t>
            </w:r>
            <w:r w:rsidR="00AE60E7" w:rsidRPr="000A4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A25D0" w:rsidRPr="00F866D1" w:rsidRDefault="00CA25D0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268" w:type="dxa"/>
            <w:shd w:val="clear" w:color="auto" w:fill="auto"/>
          </w:tcPr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Передача мяча</w:t>
            </w:r>
          </w:p>
          <w:p w:rsidR="00CA25D0" w:rsidRPr="00F866D1" w:rsidRDefault="00497D08" w:rsidP="00041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двумя руками сверху в пара</w:t>
            </w:r>
            <w:r w:rsidR="00AE6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Передачи мяча над собой. Передачи 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сетку. Игра по упрощенным правилам мини-волейбола</w:t>
            </w:r>
            <w:r w:rsidR="00041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268" w:type="dxa"/>
            <w:shd w:val="clear" w:color="auto" w:fill="auto"/>
          </w:tcPr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Передача мяча</w:t>
            </w:r>
          </w:p>
          <w:p w:rsidR="00497D08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по упрощенным правилам мини-волейбола, игра по правилам в пионербол, игровые задания.</w:t>
            </w:r>
          </w:p>
          <w:p w:rsidR="00CA25D0" w:rsidRPr="00F866D1" w:rsidRDefault="00CA25D0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268" w:type="dxa"/>
            <w:shd w:val="clear" w:color="auto" w:fill="auto"/>
          </w:tcPr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Передача мяча</w:t>
            </w:r>
          </w:p>
          <w:p w:rsidR="00497D08" w:rsidRPr="00F866D1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по упр</w:t>
            </w:r>
            <w:r w:rsidR="00041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ощённым </w:t>
            </w:r>
            <w:r w:rsidR="00AE6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правилам мини-волейбола</w:t>
            </w:r>
            <w:proofErr w:type="gramStart"/>
            <w:r w:rsidR="00AE6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</w:t>
            </w:r>
            <w:proofErr w:type="gramEnd"/>
            <w:r w:rsidR="00AE6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Пионербол».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268" w:type="dxa"/>
            <w:shd w:val="clear" w:color="auto" w:fill="auto"/>
          </w:tcPr>
          <w:p w:rsidR="00497D08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Нижняя прямая подача</w:t>
            </w:r>
          </w:p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середины площадки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268" w:type="dxa"/>
            <w:shd w:val="clear" w:color="auto" w:fill="auto"/>
          </w:tcPr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Нижняя прямая подача мяча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расстояния 3-6 м от сетки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268" w:type="dxa"/>
            <w:shd w:val="clear" w:color="auto" w:fill="auto"/>
          </w:tcPr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Нижняя прямая подача мяча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расстояния 3-6 м от сетки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268" w:type="dxa"/>
            <w:shd w:val="clear" w:color="auto" w:fill="auto"/>
          </w:tcPr>
          <w:p w:rsidR="00497D08" w:rsidRPr="00AB36B3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Нижняя прямая подача мяча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расстояния 3-6 м от сетки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268" w:type="dxa"/>
            <w:shd w:val="clear" w:color="auto" w:fill="auto"/>
          </w:tcPr>
          <w:p w:rsidR="00497D08" w:rsidRPr="00AB36B3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Верхняя прямая подача. </w:t>
            </w: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снизу двумя руками над собой и на сетку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268" w:type="dxa"/>
            <w:shd w:val="clear" w:color="auto" w:fill="auto"/>
          </w:tcPr>
          <w:p w:rsidR="00497D08" w:rsidRPr="00AB36B3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Верхняя прямая подача. </w:t>
            </w: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снизу двумя руками над собой и на сетку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268" w:type="dxa"/>
            <w:shd w:val="clear" w:color="auto" w:fill="auto"/>
          </w:tcPr>
          <w:p w:rsidR="00497D08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Верхняя прямая подача. </w:t>
            </w: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снизу двумя руками над собой и на сетку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10456" w:type="dxa"/>
            <w:gridSpan w:val="5"/>
            <w:shd w:val="clear" w:color="auto" w:fill="auto"/>
          </w:tcPr>
          <w:p w:rsidR="00497D08" w:rsidRDefault="00497D08" w:rsidP="00BE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4. </w:t>
            </w:r>
            <w:r w:rsidRPr="006C43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</w:t>
            </w:r>
            <w:r w:rsidR="00C526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(9</w:t>
            </w:r>
            <w:r w:rsid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68" w:type="dxa"/>
            <w:shd w:val="clear" w:color="auto" w:fill="auto"/>
          </w:tcPr>
          <w:p w:rsidR="00497D08" w:rsidRPr="007A219F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2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Стойки и перемещения</w:t>
            </w:r>
          </w:p>
          <w:p w:rsidR="00497D08" w:rsidRPr="00AB36B3" w:rsidRDefault="00497D08" w:rsidP="00041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Стойки игрока; перемещения в стойке приставными шагами боком и спиной вперед, ускорения, старты из различных положений. 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68" w:type="dxa"/>
            <w:shd w:val="clear" w:color="auto" w:fill="auto"/>
          </w:tcPr>
          <w:p w:rsidR="00497D08" w:rsidRPr="007A219F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2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Стойки и перемещения</w:t>
            </w:r>
          </w:p>
          <w:p w:rsidR="00497D08" w:rsidRPr="007A219F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передвижений (перемещения, остановки, повороты, ускорения).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268" w:type="dxa"/>
            <w:shd w:val="clear" w:color="auto" w:fill="auto"/>
          </w:tcPr>
          <w:p w:rsidR="00386BAA" w:rsidRPr="00AB36B3" w:rsidRDefault="00497D08" w:rsidP="00041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внутренней стороной стопы по неподвижному мячу с места, с одного-двух шагов</w:t>
            </w:r>
            <w:r w:rsidR="0038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Игра: «Мини-футбол»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268" w:type="dxa"/>
            <w:shd w:val="clear" w:color="auto" w:fill="auto"/>
          </w:tcPr>
          <w:p w:rsidR="00497D08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внутренней стороной стопы по неподвижному мячу с места, с одного-двух шагов</w:t>
            </w:r>
            <w:r w:rsidR="0038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Игра: «Мини-футбол»</w:t>
            </w:r>
          </w:p>
          <w:p w:rsidR="00386BAA" w:rsidRPr="00AB36B3" w:rsidRDefault="00386BAA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268" w:type="dxa"/>
            <w:shd w:val="clear" w:color="auto" w:fill="auto"/>
          </w:tcPr>
          <w:p w:rsidR="00386BAA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по неподвижному и катящемуся мячу внутренней стороной стопы и средней частью подъёма, с места, с одного-двух шагов.</w:t>
            </w:r>
          </w:p>
          <w:p w:rsidR="00497D08" w:rsidRPr="00AB36B3" w:rsidRDefault="00386BAA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Игра: «Мини-футбол»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268" w:type="dxa"/>
            <w:shd w:val="clear" w:color="auto" w:fill="auto"/>
          </w:tcPr>
          <w:p w:rsidR="00CA25D0" w:rsidRPr="00AB36B3" w:rsidRDefault="00497D08" w:rsidP="00C526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внутренней стороной стопы по мячу, катящемуся навстречу</w:t>
            </w:r>
            <w:r w:rsidR="0031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10298"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Вбрасывание из-за «боковой» линии</w:t>
            </w:r>
            <w:r w:rsidR="0038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 Игра: «Мини-футбол»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268" w:type="dxa"/>
            <w:shd w:val="clear" w:color="auto" w:fill="auto"/>
          </w:tcPr>
          <w:p w:rsidR="00386BAA" w:rsidRPr="00AB36B3" w:rsidRDefault="00497D08" w:rsidP="00041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катящегося мяча внутренней стороной стопы и подошвой. Комбинации из освоенных элементов: ведение, удар (пас), прием мяча, 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ановка. Игры и игровые задания 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949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268" w:type="dxa"/>
            <w:shd w:val="clear" w:color="auto" w:fill="auto"/>
          </w:tcPr>
          <w:p w:rsidR="00497D08" w:rsidRPr="00AB36B3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элементов: ведение, удар (пас), прием мяча, 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ановка. Игры и игровые задания </w:t>
            </w:r>
          </w:p>
        </w:tc>
        <w:tc>
          <w:tcPr>
            <w:tcW w:w="1112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526C1" w:rsidRPr="00BE119A" w:rsidTr="00C526C1">
        <w:tc>
          <w:tcPr>
            <w:tcW w:w="949" w:type="dxa"/>
            <w:shd w:val="clear" w:color="auto" w:fill="auto"/>
          </w:tcPr>
          <w:p w:rsidR="00C526C1" w:rsidRDefault="00C526C1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61" w:type="dxa"/>
            <w:shd w:val="clear" w:color="auto" w:fill="auto"/>
          </w:tcPr>
          <w:p w:rsidR="00C526C1" w:rsidRDefault="00C526C1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268" w:type="dxa"/>
            <w:shd w:val="clear" w:color="auto" w:fill="auto"/>
          </w:tcPr>
          <w:p w:rsidR="00C526C1" w:rsidRDefault="00C526C1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Игра: «Мини-футбол»</w:t>
            </w:r>
          </w:p>
          <w:p w:rsidR="00C526C1" w:rsidRPr="00AB36B3" w:rsidRDefault="00C526C1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shd w:val="clear" w:color="auto" w:fill="auto"/>
          </w:tcPr>
          <w:p w:rsidR="00C526C1" w:rsidRPr="00BE119A" w:rsidRDefault="00C526C1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C526C1" w:rsidRPr="00BE119A" w:rsidRDefault="00C526C1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C526C1">
        <w:tc>
          <w:tcPr>
            <w:tcW w:w="7378" w:type="dxa"/>
            <w:gridSpan w:val="3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  <w:p w:rsidR="00497D08" w:rsidRPr="00BE119A" w:rsidRDefault="00497D08" w:rsidP="00BE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shd w:val="clear" w:color="auto" w:fill="auto"/>
          </w:tcPr>
          <w:p w:rsidR="00497D08" w:rsidRPr="00BE119A" w:rsidRDefault="00CA25D0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C526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BE119A" w:rsidRPr="00BE119A" w:rsidRDefault="00BE119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E119A" w:rsidRPr="00BE119A" w:rsidRDefault="00BE119A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E119A" w:rsidRDefault="00BE119A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AD6" w:rsidRDefault="00BB1AD6" w:rsidP="00BE119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B1AD6" w:rsidSect="008449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2C79"/>
    <w:multiLevelType w:val="multilevel"/>
    <w:tmpl w:val="A5263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97577"/>
    <w:multiLevelType w:val="multilevel"/>
    <w:tmpl w:val="3F90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1731D9"/>
    <w:multiLevelType w:val="multilevel"/>
    <w:tmpl w:val="92508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3F0C5E"/>
    <w:multiLevelType w:val="multilevel"/>
    <w:tmpl w:val="233AC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1B6A65"/>
    <w:multiLevelType w:val="multilevel"/>
    <w:tmpl w:val="DDA47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0F1715"/>
    <w:multiLevelType w:val="multilevel"/>
    <w:tmpl w:val="6AE08CE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6">
    <w:nsid w:val="3CA54371"/>
    <w:multiLevelType w:val="multilevel"/>
    <w:tmpl w:val="1C1A54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725BEC"/>
    <w:multiLevelType w:val="multilevel"/>
    <w:tmpl w:val="8D6A7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E52D33"/>
    <w:multiLevelType w:val="multilevel"/>
    <w:tmpl w:val="4FDC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1D694E"/>
    <w:multiLevelType w:val="multilevel"/>
    <w:tmpl w:val="28E09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8E0BC3"/>
    <w:multiLevelType w:val="multilevel"/>
    <w:tmpl w:val="C212D5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519C236F"/>
    <w:multiLevelType w:val="multilevel"/>
    <w:tmpl w:val="2EB64B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1A5E87"/>
    <w:multiLevelType w:val="multilevel"/>
    <w:tmpl w:val="31260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424429"/>
    <w:multiLevelType w:val="multilevel"/>
    <w:tmpl w:val="1F869A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1D11CB"/>
    <w:multiLevelType w:val="multilevel"/>
    <w:tmpl w:val="BC8270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BF632F"/>
    <w:multiLevelType w:val="multilevel"/>
    <w:tmpl w:val="B42A5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15"/>
  </w:num>
  <w:num w:numId="6">
    <w:abstractNumId w:val="12"/>
  </w:num>
  <w:num w:numId="7">
    <w:abstractNumId w:val="8"/>
  </w:num>
  <w:num w:numId="8">
    <w:abstractNumId w:val="6"/>
  </w:num>
  <w:num w:numId="9">
    <w:abstractNumId w:val="4"/>
  </w:num>
  <w:num w:numId="10">
    <w:abstractNumId w:val="10"/>
  </w:num>
  <w:num w:numId="11">
    <w:abstractNumId w:val="13"/>
  </w:num>
  <w:num w:numId="12">
    <w:abstractNumId w:val="11"/>
  </w:num>
  <w:num w:numId="13">
    <w:abstractNumId w:val="5"/>
  </w:num>
  <w:num w:numId="14">
    <w:abstractNumId w:val="1"/>
  </w:num>
  <w:num w:numId="15">
    <w:abstractNumId w:val="7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0902"/>
    <w:rsid w:val="00041824"/>
    <w:rsid w:val="00066B17"/>
    <w:rsid w:val="00087672"/>
    <w:rsid w:val="000A4A6F"/>
    <w:rsid w:val="00132651"/>
    <w:rsid w:val="001430FE"/>
    <w:rsid w:val="001D6799"/>
    <w:rsid w:val="00207232"/>
    <w:rsid w:val="002268D4"/>
    <w:rsid w:val="00243A78"/>
    <w:rsid w:val="00256951"/>
    <w:rsid w:val="00281561"/>
    <w:rsid w:val="0028323F"/>
    <w:rsid w:val="002E2D7C"/>
    <w:rsid w:val="002F0304"/>
    <w:rsid w:val="00301E08"/>
    <w:rsid w:val="00310298"/>
    <w:rsid w:val="00366C3A"/>
    <w:rsid w:val="00386BAA"/>
    <w:rsid w:val="0045655F"/>
    <w:rsid w:val="00464B70"/>
    <w:rsid w:val="00484C61"/>
    <w:rsid w:val="00497D08"/>
    <w:rsid w:val="004B497F"/>
    <w:rsid w:val="00544408"/>
    <w:rsid w:val="00583237"/>
    <w:rsid w:val="005A46E1"/>
    <w:rsid w:val="005B4FD9"/>
    <w:rsid w:val="006166A4"/>
    <w:rsid w:val="00687CCE"/>
    <w:rsid w:val="006A6BD4"/>
    <w:rsid w:val="006B34F2"/>
    <w:rsid w:val="006B6485"/>
    <w:rsid w:val="006C436D"/>
    <w:rsid w:val="006D6D8B"/>
    <w:rsid w:val="006F1E2F"/>
    <w:rsid w:val="00736182"/>
    <w:rsid w:val="00757428"/>
    <w:rsid w:val="00777D35"/>
    <w:rsid w:val="007A219F"/>
    <w:rsid w:val="007C03A6"/>
    <w:rsid w:val="007E3E36"/>
    <w:rsid w:val="008230DB"/>
    <w:rsid w:val="008234F2"/>
    <w:rsid w:val="0084490A"/>
    <w:rsid w:val="00846C77"/>
    <w:rsid w:val="00884488"/>
    <w:rsid w:val="008B3221"/>
    <w:rsid w:val="008C4C80"/>
    <w:rsid w:val="008E2D3A"/>
    <w:rsid w:val="00910688"/>
    <w:rsid w:val="00954659"/>
    <w:rsid w:val="00960A4C"/>
    <w:rsid w:val="00977439"/>
    <w:rsid w:val="009846AE"/>
    <w:rsid w:val="009B1E63"/>
    <w:rsid w:val="009F2096"/>
    <w:rsid w:val="00A25A56"/>
    <w:rsid w:val="00A90902"/>
    <w:rsid w:val="00AB36B3"/>
    <w:rsid w:val="00AD0746"/>
    <w:rsid w:val="00AE60E7"/>
    <w:rsid w:val="00B57F49"/>
    <w:rsid w:val="00B7064F"/>
    <w:rsid w:val="00BB1AD6"/>
    <w:rsid w:val="00BB3EF0"/>
    <w:rsid w:val="00BC43F7"/>
    <w:rsid w:val="00BD105E"/>
    <w:rsid w:val="00BD7D33"/>
    <w:rsid w:val="00BE119A"/>
    <w:rsid w:val="00BE1673"/>
    <w:rsid w:val="00C15690"/>
    <w:rsid w:val="00C526C1"/>
    <w:rsid w:val="00C76B13"/>
    <w:rsid w:val="00CA25D0"/>
    <w:rsid w:val="00D24220"/>
    <w:rsid w:val="00D40146"/>
    <w:rsid w:val="00DA062E"/>
    <w:rsid w:val="00DB6C44"/>
    <w:rsid w:val="00E149CD"/>
    <w:rsid w:val="00E20966"/>
    <w:rsid w:val="00EA54C6"/>
    <w:rsid w:val="00F26DFE"/>
    <w:rsid w:val="00F37227"/>
    <w:rsid w:val="00F41501"/>
    <w:rsid w:val="00F74C30"/>
    <w:rsid w:val="00F86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0902"/>
  </w:style>
  <w:style w:type="character" w:styleId="a4">
    <w:name w:val="Emphasis"/>
    <w:basedOn w:val="a0"/>
    <w:uiPriority w:val="20"/>
    <w:qFormat/>
    <w:rsid w:val="00A90902"/>
    <w:rPr>
      <w:i/>
      <w:iCs/>
    </w:rPr>
  </w:style>
  <w:style w:type="paragraph" w:styleId="a5">
    <w:name w:val="List Paragraph"/>
    <w:basedOn w:val="a"/>
    <w:uiPriority w:val="34"/>
    <w:qFormat/>
    <w:rsid w:val="00207232"/>
    <w:pPr>
      <w:ind w:left="720"/>
      <w:contextualSpacing/>
    </w:pPr>
  </w:style>
  <w:style w:type="table" w:styleId="a6">
    <w:name w:val="Table Grid"/>
    <w:basedOn w:val="a1"/>
    <w:uiPriority w:val="59"/>
    <w:rsid w:val="001D6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2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34F2"/>
    <w:rPr>
      <w:rFonts w:ascii="Tahoma" w:hAnsi="Tahoma" w:cs="Tahoma"/>
      <w:sz w:val="16"/>
      <w:szCs w:val="16"/>
    </w:rPr>
  </w:style>
  <w:style w:type="character" w:styleId="a9">
    <w:name w:val="Hyperlink"/>
    <w:rsid w:val="00BE11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1094326857504086873" TargetMode="External"/><Relationship Id="rId13" Type="http://schemas.openxmlformats.org/officeDocument/2006/relationships/hyperlink" Target="https://yandex.ru/video/search?text=%D0%9F%D0%B5%D1%80%D0%B5%D0%BC%D0%B5%D1%89%D0%B5%D0%BD%D0%B8%D1%8F%20%D0%9F%D0%B5%D1%80%D0%B5%D0%B4%D0%B0%D1%87%D0%B0%20%D0%BC%D1%8F%D1%87%D0%B0&amp;path=yandex_search&amp;from_type=vast" TargetMode="External"/><Relationship Id="rId18" Type="http://schemas.openxmlformats.org/officeDocument/2006/relationships/hyperlink" Target="https://www.youtube.com/watch?v=ZVUX4Z8X7hY" TargetMode="External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hyperlink" Target="https://dzen.ru/media/id/5a9452d979885ea45085b714/istoriia-vozniknoveniia-i-razvitiiai-sportivnyh-igr-5a9a83b358166990de7ad743" TargetMode="External"/><Relationship Id="rId12" Type="http://schemas.openxmlformats.org/officeDocument/2006/relationships/hyperlink" Target="https://dic.academic.ru/dic.nsf/ruwiki/670014" TargetMode="External"/><Relationship Id="rId17" Type="http://schemas.openxmlformats.org/officeDocument/2006/relationships/hyperlink" Target="https://www.youtube.com/watch?v=5u6n5h5Xd2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ndex.ru/video/preview/1081388579255377231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tehnika-bezopasnosti-na-urokah-sportivnih-igr-2178729.html" TargetMode="External"/><Relationship Id="rId11" Type="http://schemas.openxmlformats.org/officeDocument/2006/relationships/hyperlink" Target="https://www.youtube.com/watch?v=q0ndNqJ02T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5S8Zueug22w" TargetMode="External"/><Relationship Id="rId10" Type="http://schemas.openxmlformats.org/officeDocument/2006/relationships/hyperlink" Target="https://www.youtube.com/watch?v=upJ8Qlw0qh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dokaball.com/trenirovki1/programma-podgotovki/546-vedeniya-myacha" TargetMode="External"/><Relationship Id="rId14" Type="http://schemas.openxmlformats.org/officeDocument/2006/relationships/hyperlink" Target="https://www.youtube.com/watch?v=i1ydFv8fNS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6217D-2E23-4D3B-8208-604AB28F6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10</Pages>
  <Words>2856</Words>
  <Characters>16282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2022-10-20T13:15:00Z</cp:lastPrinted>
  <dcterms:created xsi:type="dcterms:W3CDTF">2016-10-06T17:11:00Z</dcterms:created>
  <dcterms:modified xsi:type="dcterms:W3CDTF">2023-09-27T14:50:00Z</dcterms:modified>
</cp:coreProperties>
</file>